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BE" w:rsidRPr="003A3202" w:rsidRDefault="00A416BE" w:rsidP="00A41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Российская Федерация</w:t>
      </w:r>
    </w:p>
    <w:p w:rsidR="00A416BE" w:rsidRPr="003A3202" w:rsidRDefault="00A416BE" w:rsidP="00A41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АДМИНИСТРАЦИЯ ПОЧЕПСКОГО РАЙОНА</w:t>
      </w:r>
    </w:p>
    <w:p w:rsidR="00A416BE" w:rsidRPr="003A3202" w:rsidRDefault="00A416BE" w:rsidP="00A416BE">
      <w:pPr>
        <w:pStyle w:val="ConsPlusTitle"/>
        <w:widowControl/>
        <w:jc w:val="center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БРЯНСКОЙ ОБЛАСТИ</w:t>
      </w:r>
    </w:p>
    <w:p w:rsidR="00A416BE" w:rsidRPr="003A3202" w:rsidRDefault="00A416BE" w:rsidP="00A416B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416BE" w:rsidRPr="003A3202" w:rsidRDefault="00A416BE" w:rsidP="00A416BE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3A3202">
        <w:rPr>
          <w:b w:val="0"/>
          <w:sz w:val="28"/>
          <w:szCs w:val="28"/>
        </w:rPr>
        <w:t>П</w:t>
      </w:r>
      <w:proofErr w:type="gramEnd"/>
      <w:r w:rsidRPr="003A3202">
        <w:rPr>
          <w:b w:val="0"/>
          <w:sz w:val="28"/>
          <w:szCs w:val="28"/>
        </w:rPr>
        <w:t xml:space="preserve"> О СТ А Н О В Л Е Н И Е</w:t>
      </w:r>
    </w:p>
    <w:p w:rsidR="00A416BE" w:rsidRPr="00470136" w:rsidRDefault="00A416BE" w:rsidP="00A416BE">
      <w:pPr>
        <w:pStyle w:val="ConsPlusTitle"/>
        <w:widowControl/>
        <w:jc w:val="center"/>
      </w:pPr>
    </w:p>
    <w:p w:rsidR="00A416BE" w:rsidRPr="00470136" w:rsidRDefault="00A416BE" w:rsidP="00A416BE">
      <w:pPr>
        <w:pStyle w:val="ConsPlusTitle"/>
        <w:widowControl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 xml:space="preserve">от </w:t>
      </w:r>
      <w:r w:rsidR="0027432D">
        <w:rPr>
          <w:b w:val="0"/>
          <w:sz w:val="28"/>
          <w:szCs w:val="28"/>
        </w:rPr>
        <w:t xml:space="preserve"> 20.10.</w:t>
      </w:r>
      <w:r>
        <w:rPr>
          <w:b w:val="0"/>
          <w:sz w:val="28"/>
          <w:szCs w:val="28"/>
        </w:rPr>
        <w:t>2014г.</w:t>
      </w:r>
      <w:r w:rsidRPr="00470136">
        <w:rPr>
          <w:b w:val="0"/>
          <w:sz w:val="28"/>
          <w:szCs w:val="28"/>
        </w:rPr>
        <w:t xml:space="preserve"> N</w:t>
      </w:r>
      <w:r w:rsidR="0027432D">
        <w:rPr>
          <w:b w:val="0"/>
          <w:sz w:val="28"/>
          <w:szCs w:val="28"/>
        </w:rPr>
        <w:t>621</w:t>
      </w:r>
    </w:p>
    <w:p w:rsidR="00A416BE" w:rsidRPr="00470136" w:rsidRDefault="00A416BE" w:rsidP="00A416BE">
      <w:pPr>
        <w:pStyle w:val="ConsPlusTitle"/>
        <w:widowControl/>
        <w:ind w:firstLine="708"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схему  размещения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16BE" w:rsidRPr="00F77E42" w:rsidRDefault="00A416BE" w:rsidP="00A416B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E4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 декабря 2009 года             № 381-ФЗ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Брянской области от 2 декабря 2010 года № 1224 «Об утверждении Порядка разработки и утверждения органами местного самоуправления схемы размещения нестационарных торговых</w:t>
      </w:r>
      <w:proofErr w:type="gramEnd"/>
      <w:r w:rsidRPr="00F77E42">
        <w:rPr>
          <w:rFonts w:ascii="Times New Roman" w:hAnsi="Times New Roman" w:cs="Times New Roman"/>
          <w:sz w:val="28"/>
          <w:szCs w:val="28"/>
        </w:rPr>
        <w:t xml:space="preserve"> объектов», постановлением администрации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 №286 от 27.05.2013 года «Об утверждении положения  о порядке подготовки материалов для разработки и утверждения схемы размещения нестационарных торговых объектов на территории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района»,</w:t>
      </w:r>
    </w:p>
    <w:p w:rsidR="00A416BE" w:rsidRPr="00F77E42" w:rsidRDefault="00A416BE" w:rsidP="00A416B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416BE" w:rsidRPr="00F77E42" w:rsidRDefault="00A416BE" w:rsidP="00A416B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 xml:space="preserve">1. Внести изменения в схему размещения нестационарных торговых объектов на территории 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района, утвержденную постановлением администрации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  от </w:t>
      </w:r>
      <w:r>
        <w:rPr>
          <w:rFonts w:ascii="Times New Roman" w:hAnsi="Times New Roman" w:cs="Times New Roman"/>
          <w:sz w:val="28"/>
          <w:szCs w:val="28"/>
        </w:rPr>
        <w:t>20.09.2013</w:t>
      </w:r>
      <w:r w:rsidRPr="00F77E42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453</w:t>
      </w:r>
      <w:r w:rsidRPr="00F77E42">
        <w:rPr>
          <w:rFonts w:ascii="Times New Roman" w:hAnsi="Times New Roman" w:cs="Times New Roman"/>
          <w:sz w:val="28"/>
          <w:szCs w:val="28"/>
        </w:rPr>
        <w:t xml:space="preserve"> «Об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7E42">
        <w:rPr>
          <w:rFonts w:ascii="Times New Roman" w:hAnsi="Times New Roman" w:cs="Times New Roman"/>
          <w:sz w:val="28"/>
          <w:szCs w:val="28"/>
        </w:rPr>
        <w:t xml:space="preserve">утверждении 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 xml:space="preserve">схемы размещения нестационарных торговых объектов на территории 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района», изложив в новой редакции (прилагается).</w:t>
      </w:r>
    </w:p>
    <w:p w:rsidR="00A416BE" w:rsidRPr="00F77E42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Постановление администрации района от 22.04.2014 г. №185  «О внесении изменений в схему размещения 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считать утратившим силу.</w:t>
      </w:r>
    </w:p>
    <w:p w:rsidR="00A416BE" w:rsidRPr="00F77E42" w:rsidRDefault="00A416BE" w:rsidP="00A416B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77E42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на официальном сайте администрации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A416BE" w:rsidRPr="00F77E42" w:rsidRDefault="00A416BE" w:rsidP="00A416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77E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7E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7E42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Pr="00F77E42">
        <w:rPr>
          <w:rFonts w:ascii="Times New Roman" w:hAnsi="Times New Roman" w:cs="Times New Roman"/>
          <w:sz w:val="28"/>
          <w:szCs w:val="28"/>
        </w:rPr>
        <w:t>заместителя главы администрации 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E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Шаболдину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Е.Д.</w:t>
      </w:r>
    </w:p>
    <w:p w:rsidR="007C3331" w:rsidRDefault="007C3331" w:rsidP="00A416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0782" w:rsidRDefault="00A416BE" w:rsidP="006C13B6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Вр</w:t>
      </w:r>
      <w:proofErr w:type="spellEnd"/>
      <w:r>
        <w:rPr>
          <w:rFonts w:ascii="Times New Roman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hAnsi="Times New Roman" w:cs="Times New Roman"/>
          <w:sz w:val="28"/>
          <w:szCs w:val="28"/>
        </w:rPr>
        <w:t>. о. г</w:t>
      </w:r>
      <w:r w:rsidRPr="00F77E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77E42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F77E4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В.И.Хохлова</w:t>
      </w:r>
    </w:p>
    <w:sectPr w:rsidR="00DA0782" w:rsidSect="0040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A4FF0"/>
    <w:rsid w:val="000A4FF0"/>
    <w:rsid w:val="0027432D"/>
    <w:rsid w:val="002F7C6F"/>
    <w:rsid w:val="00331135"/>
    <w:rsid w:val="003A3202"/>
    <w:rsid w:val="00404643"/>
    <w:rsid w:val="004E0A01"/>
    <w:rsid w:val="004F5BCB"/>
    <w:rsid w:val="00507729"/>
    <w:rsid w:val="00507C3E"/>
    <w:rsid w:val="00573645"/>
    <w:rsid w:val="005919D6"/>
    <w:rsid w:val="006A02DE"/>
    <w:rsid w:val="006B1F1D"/>
    <w:rsid w:val="006C13B6"/>
    <w:rsid w:val="00732899"/>
    <w:rsid w:val="007C3331"/>
    <w:rsid w:val="00892B10"/>
    <w:rsid w:val="008A2DAE"/>
    <w:rsid w:val="009E2850"/>
    <w:rsid w:val="00A416BE"/>
    <w:rsid w:val="00A7486F"/>
    <w:rsid w:val="00AE738E"/>
    <w:rsid w:val="00BE469A"/>
    <w:rsid w:val="00C17F52"/>
    <w:rsid w:val="00CA7AC0"/>
    <w:rsid w:val="00DA0782"/>
    <w:rsid w:val="00ED5090"/>
    <w:rsid w:val="00EE1835"/>
    <w:rsid w:val="00EE5B98"/>
    <w:rsid w:val="00F7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A4FF0"/>
    <w:rPr>
      <w:color w:val="0000FF"/>
      <w:u w:val="single"/>
    </w:rPr>
  </w:style>
  <w:style w:type="paragraph" w:customStyle="1" w:styleId="ConsPlusTitle">
    <w:name w:val="ConsPlusTitle"/>
    <w:rsid w:val="000A4F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4E0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2014-08-26T13:43:00Z</cp:lastPrinted>
  <dcterms:created xsi:type="dcterms:W3CDTF">2013-04-11T13:41:00Z</dcterms:created>
  <dcterms:modified xsi:type="dcterms:W3CDTF">2014-12-18T16:31:00Z</dcterms:modified>
</cp:coreProperties>
</file>